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2B46" w:rsidRPr="009025E1" w:rsidRDefault="00C32B46" w:rsidP="00C32B46">
      <w:pPr>
        <w:spacing w:before="120" w:after="12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noProof/>
          <w:sz w:val="20"/>
          <w:szCs w:val="20"/>
          <w:lang w:eastAsia="pl-PL"/>
        </w:rPr>
        <w:drawing>
          <wp:anchor distT="0" distB="0" distL="114300" distR="114300" simplePos="0" relativeHeight="251659264" behindDoc="1" locked="0" layoutInCell="1" allowOverlap="1" wp14:anchorId="342D7EEA" wp14:editId="506A9F3D">
            <wp:simplePos x="0" y="0"/>
            <wp:positionH relativeFrom="column">
              <wp:posOffset>46318</wp:posOffset>
            </wp:positionH>
            <wp:positionV relativeFrom="paragraph">
              <wp:posOffset>-392382</wp:posOffset>
            </wp:positionV>
            <wp:extent cx="1997938" cy="406987"/>
            <wp:effectExtent l="0" t="0" r="2540" b="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3760" cy="410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2B46" w:rsidRPr="00F1031D" w:rsidRDefault="00C32B46" w:rsidP="009025E1">
      <w:pPr>
        <w:pBdr>
          <w:bottom w:val="single" w:sz="4" w:space="1" w:color="auto"/>
        </w:pBdr>
        <w:spacing w:before="120" w:after="120" w:line="240" w:lineRule="auto"/>
        <w:jc w:val="both"/>
        <w:rPr>
          <w:rFonts w:ascii="Arial Black" w:hAnsi="Arial Black" w:cs="Times New Roman"/>
          <w:b/>
          <w:sz w:val="20"/>
          <w:szCs w:val="20"/>
        </w:rPr>
      </w:pPr>
      <w:r w:rsidRPr="00F1031D">
        <w:rPr>
          <w:rFonts w:ascii="Arial Black" w:hAnsi="Arial Black" w:cs="Times New Roman"/>
          <w:b/>
          <w:sz w:val="20"/>
          <w:szCs w:val="20"/>
        </w:rPr>
        <w:t>Uwagi</w:t>
      </w:r>
      <w:r w:rsidR="0050565F">
        <w:rPr>
          <w:rFonts w:ascii="Arial Black" w:hAnsi="Arial Black" w:cs="Times New Roman"/>
          <w:b/>
          <w:sz w:val="20"/>
          <w:szCs w:val="20"/>
        </w:rPr>
        <w:t xml:space="preserve"> </w:t>
      </w:r>
      <w:r w:rsidRPr="00F1031D">
        <w:rPr>
          <w:rFonts w:ascii="Arial Black" w:hAnsi="Arial Black" w:cs="Times New Roman"/>
          <w:b/>
          <w:sz w:val="20"/>
          <w:szCs w:val="20"/>
        </w:rPr>
        <w:t xml:space="preserve"> dotyczące </w:t>
      </w:r>
      <w:r w:rsidR="0050565F">
        <w:rPr>
          <w:rFonts w:ascii="Arial Black" w:hAnsi="Arial Black" w:cs="Times New Roman"/>
          <w:b/>
          <w:sz w:val="20"/>
          <w:szCs w:val="20"/>
        </w:rPr>
        <w:t xml:space="preserve"> </w:t>
      </w:r>
      <w:r w:rsidRPr="00F1031D">
        <w:rPr>
          <w:rFonts w:ascii="Arial Black" w:hAnsi="Arial Black" w:cs="Times New Roman"/>
          <w:b/>
          <w:sz w:val="20"/>
          <w:szCs w:val="20"/>
        </w:rPr>
        <w:t>opracowania</w:t>
      </w:r>
      <w:r w:rsidR="0050565F">
        <w:rPr>
          <w:rFonts w:ascii="Arial Black" w:hAnsi="Arial Black" w:cs="Times New Roman"/>
          <w:b/>
          <w:sz w:val="20"/>
          <w:szCs w:val="20"/>
        </w:rPr>
        <w:t xml:space="preserve"> </w:t>
      </w:r>
      <w:r w:rsidRPr="00F1031D">
        <w:rPr>
          <w:rFonts w:ascii="Arial Black" w:hAnsi="Arial Black" w:cs="Times New Roman"/>
          <w:b/>
          <w:sz w:val="20"/>
          <w:szCs w:val="20"/>
        </w:rPr>
        <w:t xml:space="preserve"> „Podkarpacki rynek pracy w liczbach”</w:t>
      </w:r>
    </w:p>
    <w:p w:rsidR="009025E1" w:rsidRPr="004D3D35" w:rsidRDefault="009025E1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3F0FBD" w:rsidRPr="000F30DA" w:rsidRDefault="006E0829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0F30DA">
        <w:rPr>
          <w:rFonts w:ascii="Times New Roman" w:hAnsi="Times New Roman" w:cs="Times New Roman"/>
          <w:sz w:val="20"/>
          <w:szCs w:val="20"/>
        </w:rPr>
        <w:t>W ramach programu badań statystyki publicznej</w:t>
      </w:r>
      <w:r w:rsidR="000F30DA" w:rsidRPr="000F30DA">
        <w:rPr>
          <w:rFonts w:ascii="Times New Roman" w:hAnsi="Times New Roman" w:cs="Times New Roman"/>
          <w:sz w:val="20"/>
          <w:szCs w:val="20"/>
        </w:rPr>
        <w:t xml:space="preserve"> – </w:t>
      </w:r>
      <w:r w:rsidRPr="000F30DA">
        <w:rPr>
          <w:rFonts w:ascii="Times New Roman" w:hAnsi="Times New Roman" w:cs="Times New Roman"/>
          <w:sz w:val="20"/>
          <w:szCs w:val="20"/>
        </w:rPr>
        <w:t xml:space="preserve">pozyskiwane są dane z </w:t>
      </w:r>
      <w:r w:rsidR="003F0FBD" w:rsidRPr="000F30DA">
        <w:rPr>
          <w:rFonts w:ascii="Times New Roman" w:hAnsi="Times New Roman" w:cs="Times New Roman"/>
          <w:sz w:val="20"/>
          <w:szCs w:val="20"/>
        </w:rPr>
        <w:t>powiatowych urzędów pracy</w:t>
      </w:r>
      <w:r w:rsidRPr="000F30DA">
        <w:rPr>
          <w:rFonts w:ascii="Times New Roman" w:hAnsi="Times New Roman" w:cs="Times New Roman"/>
          <w:sz w:val="20"/>
          <w:szCs w:val="20"/>
        </w:rPr>
        <w:t>, które są ź</w:t>
      </w:r>
      <w:r w:rsidR="004D3D35" w:rsidRPr="000F30DA">
        <w:rPr>
          <w:rFonts w:ascii="Times New Roman" w:hAnsi="Times New Roman" w:cs="Times New Roman"/>
          <w:sz w:val="20"/>
          <w:szCs w:val="20"/>
        </w:rPr>
        <w:t xml:space="preserve">ródłem </w:t>
      </w:r>
      <w:r w:rsidR="003F0FBD" w:rsidRPr="000F30DA">
        <w:rPr>
          <w:rFonts w:ascii="Times New Roman" w:hAnsi="Times New Roman" w:cs="Times New Roman"/>
          <w:sz w:val="20"/>
          <w:szCs w:val="20"/>
        </w:rPr>
        <w:t xml:space="preserve">dla </w:t>
      </w:r>
      <w:r w:rsidRPr="000F30DA">
        <w:rPr>
          <w:rFonts w:ascii="Times New Roman" w:hAnsi="Times New Roman" w:cs="Times New Roman"/>
          <w:sz w:val="20"/>
          <w:szCs w:val="20"/>
        </w:rPr>
        <w:t>niniejszej publikacji</w:t>
      </w:r>
      <w:r w:rsidR="00C32B46" w:rsidRPr="000F30DA">
        <w:rPr>
          <w:rFonts w:ascii="Times New Roman" w:hAnsi="Times New Roman" w:cs="Times New Roman"/>
          <w:sz w:val="20"/>
          <w:szCs w:val="20"/>
        </w:rPr>
        <w:t>.</w:t>
      </w:r>
    </w:p>
    <w:p w:rsidR="003F0FBD" w:rsidRPr="000F30DA" w:rsidRDefault="003F0FBD" w:rsidP="000F30DA">
      <w:pPr>
        <w:spacing w:before="120" w:after="120" w:line="160" w:lineRule="exact"/>
        <w:jc w:val="both"/>
        <w:rPr>
          <w:rFonts w:ascii="Times New Roman" w:hAnsi="Times New Roman" w:cs="Times New Roman"/>
          <w:sz w:val="16"/>
          <w:szCs w:val="16"/>
        </w:rPr>
      </w:pPr>
    </w:p>
    <w:p w:rsidR="003F0FBD" w:rsidRDefault="003F0FBD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O</w:t>
      </w:r>
      <w:r w:rsidRPr="004E0499">
        <w:rPr>
          <w:rFonts w:ascii="Times New Roman" w:hAnsi="Times New Roman" w:cs="Times New Roman"/>
          <w:sz w:val="20"/>
          <w:szCs w:val="20"/>
        </w:rPr>
        <w:t>pracowani</w:t>
      </w:r>
      <w:r>
        <w:rPr>
          <w:rFonts w:ascii="Times New Roman" w:hAnsi="Times New Roman" w:cs="Times New Roman"/>
          <w:sz w:val="20"/>
          <w:szCs w:val="20"/>
        </w:rPr>
        <w:t xml:space="preserve">e zawiera również </w:t>
      </w:r>
      <w:r w:rsidRPr="004E0499">
        <w:rPr>
          <w:rFonts w:ascii="Times New Roman" w:hAnsi="Times New Roman" w:cs="Times New Roman"/>
          <w:sz w:val="20"/>
          <w:szCs w:val="20"/>
        </w:rPr>
        <w:t xml:space="preserve">informacje </w:t>
      </w:r>
      <w:r>
        <w:rPr>
          <w:rFonts w:ascii="Times New Roman" w:hAnsi="Times New Roman" w:cs="Times New Roman"/>
          <w:sz w:val="20"/>
          <w:szCs w:val="20"/>
        </w:rPr>
        <w:t xml:space="preserve">na temat stopy bezrobocia rejestrowanego. Źródłem danych z tego zakresu jest </w:t>
      </w:r>
      <w:r w:rsidRPr="004E0499">
        <w:rPr>
          <w:rFonts w:ascii="Times New Roman" w:hAnsi="Times New Roman" w:cs="Times New Roman"/>
          <w:sz w:val="20"/>
          <w:szCs w:val="20"/>
        </w:rPr>
        <w:t>Główn</w:t>
      </w:r>
      <w:r>
        <w:rPr>
          <w:rFonts w:ascii="Times New Roman" w:hAnsi="Times New Roman" w:cs="Times New Roman"/>
          <w:sz w:val="20"/>
          <w:szCs w:val="20"/>
        </w:rPr>
        <w:t>y</w:t>
      </w:r>
      <w:r w:rsidRPr="004E0499">
        <w:rPr>
          <w:rFonts w:ascii="Times New Roman" w:hAnsi="Times New Roman" w:cs="Times New Roman"/>
          <w:sz w:val="20"/>
          <w:szCs w:val="20"/>
        </w:rPr>
        <w:t xml:space="preserve"> Urz</w:t>
      </w:r>
      <w:r>
        <w:rPr>
          <w:rFonts w:ascii="Times New Roman" w:hAnsi="Times New Roman" w:cs="Times New Roman"/>
          <w:sz w:val="20"/>
          <w:szCs w:val="20"/>
        </w:rPr>
        <w:t>ąd</w:t>
      </w:r>
      <w:r w:rsidRPr="004E0499">
        <w:rPr>
          <w:rFonts w:ascii="Times New Roman" w:hAnsi="Times New Roman" w:cs="Times New Roman"/>
          <w:sz w:val="20"/>
          <w:szCs w:val="20"/>
        </w:rPr>
        <w:t xml:space="preserve"> Statystyczn</w:t>
      </w:r>
      <w:r>
        <w:rPr>
          <w:rFonts w:ascii="Times New Roman" w:hAnsi="Times New Roman" w:cs="Times New Roman"/>
          <w:sz w:val="20"/>
          <w:szCs w:val="20"/>
        </w:rPr>
        <w:t>y w Warszawie</w:t>
      </w:r>
      <w:r w:rsidRPr="004E0499">
        <w:rPr>
          <w:rFonts w:ascii="Times New Roman" w:hAnsi="Times New Roman" w:cs="Times New Roman"/>
          <w:sz w:val="20"/>
          <w:szCs w:val="20"/>
        </w:rPr>
        <w:t>.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Stopa bezrobocia rejestrowanego –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oznacza</w:t>
      </w: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udział </w:t>
      </w:r>
      <w:r w:rsidRPr="004B330D">
        <w:rPr>
          <w:rFonts w:ascii="Times New Roman" w:hAnsi="Times New Roman" w:cs="Times New Roman"/>
          <w:sz w:val="20"/>
          <w:szCs w:val="20"/>
        </w:rPr>
        <w:t xml:space="preserve">bezrobotnych,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zarejestrowanych</w:t>
      </w:r>
      <w:r w:rsidRPr="004B330D">
        <w:rPr>
          <w:rFonts w:ascii="Times New Roman" w:hAnsi="Times New Roman" w:cs="Times New Roman"/>
          <w:sz w:val="20"/>
          <w:szCs w:val="20"/>
        </w:rPr>
        <w:t xml:space="preserve"> w powiatowych urzędach pracy wśród </w:t>
      </w:r>
      <w:r>
        <w:rPr>
          <w:rFonts w:ascii="Times New Roman" w:hAnsi="Times New Roman" w:cs="Times New Roman"/>
          <w:sz w:val="20"/>
          <w:szCs w:val="20"/>
        </w:rPr>
        <w:t xml:space="preserve">osób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aktywnych zawodowo</w:t>
      </w:r>
      <w:r w:rsidRPr="006465C9">
        <w:rPr>
          <w:rFonts w:ascii="Times New Roman" w:hAnsi="Times New Roman" w:cs="Times New Roman"/>
          <w:sz w:val="20"/>
          <w:szCs w:val="20"/>
        </w:rPr>
        <w:t>.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4D3D35" w:rsidRPr="00162BA0" w:rsidRDefault="0051012D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162BA0">
        <w:rPr>
          <w:rFonts w:ascii="Times New Roman" w:hAnsi="Times New Roman" w:cs="Times New Roman"/>
          <w:color w:val="000000" w:themeColor="text1"/>
          <w:sz w:val="20"/>
          <w:szCs w:val="20"/>
        </w:rPr>
        <w:t>Stopa bezrobocia rejestrowanego</w:t>
      </w:r>
      <w:r w:rsidR="00162BA0" w:rsidRPr="00162BA0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– </w:t>
      </w:r>
      <w:r w:rsidR="004D3D35" w:rsidRPr="00162BA0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nie </w:t>
      </w:r>
      <w:r w:rsidRPr="00162BA0">
        <w:rPr>
          <w:rFonts w:ascii="Times New Roman" w:hAnsi="Times New Roman" w:cs="Times New Roman"/>
          <w:color w:val="000000" w:themeColor="text1"/>
          <w:sz w:val="20"/>
          <w:szCs w:val="20"/>
        </w:rPr>
        <w:t>jest</w:t>
      </w:r>
      <w:r w:rsidR="004D3D35" w:rsidRPr="00162BA0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porównywaln</w:t>
      </w:r>
      <w:r w:rsidRPr="00162BA0">
        <w:rPr>
          <w:rFonts w:ascii="Times New Roman" w:hAnsi="Times New Roman" w:cs="Times New Roman"/>
          <w:color w:val="000000" w:themeColor="text1"/>
          <w:sz w:val="20"/>
          <w:szCs w:val="20"/>
        </w:rPr>
        <w:t>a</w:t>
      </w:r>
      <w:r w:rsidR="004D3D35" w:rsidRPr="00162BA0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ze stopą bezrobocia wynikającą z Badania Aktywności Ekonomicznej Ludności </w:t>
      </w:r>
      <w:r w:rsidR="003F0FBD" w:rsidRPr="00162BA0">
        <w:rPr>
          <w:rFonts w:ascii="Times New Roman" w:hAnsi="Times New Roman" w:cs="Times New Roman"/>
          <w:color w:val="000000" w:themeColor="text1"/>
          <w:sz w:val="20"/>
          <w:szCs w:val="20"/>
        </w:rPr>
        <w:t>prowadzonego</w:t>
      </w:r>
      <w:r w:rsidR="004D3D35" w:rsidRPr="00162BA0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przez Główny Urząd Statystyczny </w:t>
      </w:r>
      <w:r w:rsidR="003F0FBD" w:rsidRPr="00162BA0">
        <w:rPr>
          <w:rFonts w:ascii="Times New Roman" w:hAnsi="Times New Roman" w:cs="Times New Roman"/>
          <w:color w:val="000000" w:themeColor="text1"/>
          <w:sz w:val="20"/>
          <w:szCs w:val="20"/>
        </w:rPr>
        <w:t>w Warszawie</w:t>
      </w:r>
      <w:r w:rsidRPr="00162BA0">
        <w:rPr>
          <w:rFonts w:ascii="Times New Roman" w:hAnsi="Times New Roman" w:cs="Times New Roman"/>
          <w:color w:val="000000" w:themeColor="text1"/>
          <w:sz w:val="20"/>
          <w:szCs w:val="20"/>
        </w:rPr>
        <w:t>,</w:t>
      </w:r>
      <w:r w:rsidR="003F0FBD" w:rsidRPr="00162BA0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Pr="00162BA0">
        <w:rPr>
          <w:rFonts w:ascii="Times New Roman" w:hAnsi="Times New Roman" w:cs="Times New Roman"/>
          <w:color w:val="000000" w:themeColor="text1"/>
          <w:sz w:val="20"/>
          <w:szCs w:val="20"/>
        </w:rPr>
        <w:t>jak również z</w:t>
      </w:r>
      <w:r w:rsidR="004D3D35" w:rsidRPr="00162BA0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danymi Europejskiego Biura Statystycznego EUROSTAT.</w:t>
      </w:r>
    </w:p>
    <w:p w:rsidR="004D3D35" w:rsidRPr="004D3D35" w:rsidRDefault="004D3D35" w:rsidP="004D3D3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bookmarkStart w:id="0" w:name="_GoBack"/>
      <w:bookmarkEnd w:id="0"/>
      <w:r w:rsidRPr="00C54F8F">
        <w:rPr>
          <w:rFonts w:ascii="Times New Roman" w:hAnsi="Times New Roman" w:cs="Times New Roman"/>
          <w:sz w:val="20"/>
          <w:szCs w:val="20"/>
        </w:rPr>
        <w:t xml:space="preserve">Definicja bezrobocia i poszczególne kategorie osób bezrobotnych są zgodne z zapisami </w:t>
      </w:r>
      <w:r w:rsidR="00483ADC">
        <w:rPr>
          <w:rFonts w:ascii="Times New Roman" w:hAnsi="Times New Roman" w:cs="Times New Roman"/>
          <w:sz w:val="20"/>
          <w:szCs w:val="20"/>
        </w:rPr>
        <w:t xml:space="preserve">zawartymi w ustawie </w:t>
      </w:r>
      <w:r w:rsidRPr="00C54F8F">
        <w:rPr>
          <w:rFonts w:ascii="Times New Roman" w:hAnsi="Times New Roman" w:cs="Times New Roman"/>
          <w:sz w:val="20"/>
          <w:szCs w:val="20"/>
        </w:rPr>
        <w:t>z dnia 20 kwietnia 2004 r. o promocji zatrudnienia i instytucjach rynku pracy</w:t>
      </w:r>
      <w:r>
        <w:rPr>
          <w:rFonts w:ascii="Times New Roman" w:hAnsi="Times New Roman" w:cs="Times New Roman"/>
          <w:sz w:val="20"/>
          <w:szCs w:val="20"/>
        </w:rPr>
        <w:t xml:space="preserve"> z późn. zm. L</w:t>
      </w:r>
      <w:r w:rsidRPr="00C54F8F">
        <w:rPr>
          <w:rFonts w:ascii="Times New Roman" w:hAnsi="Times New Roman" w:cs="Times New Roman"/>
          <w:sz w:val="20"/>
          <w:szCs w:val="20"/>
        </w:rPr>
        <w:t>ink do</w:t>
      </w:r>
      <w:r>
        <w:rPr>
          <w:rFonts w:ascii="Times New Roman" w:hAnsi="Times New Roman" w:cs="Times New Roman"/>
          <w:sz w:val="20"/>
          <w:szCs w:val="20"/>
        </w:rPr>
        <w:t> </w:t>
      </w:r>
      <w:r w:rsidRPr="00C54F8F">
        <w:rPr>
          <w:rFonts w:ascii="Times New Roman" w:hAnsi="Times New Roman" w:cs="Times New Roman"/>
          <w:sz w:val="20"/>
          <w:szCs w:val="20"/>
        </w:rPr>
        <w:t>ustawy </w:t>
      </w:r>
      <w:hyperlink r:id="rId9" w:history="1">
        <w:r w:rsidRPr="00C54F8F">
          <w:rPr>
            <w:rStyle w:val="Hipercze"/>
            <w:rFonts w:ascii="Times New Roman" w:hAnsi="Times New Roman" w:cs="Times New Roman"/>
            <w:sz w:val="20"/>
            <w:szCs w:val="20"/>
          </w:rPr>
          <w:t>http://psz.praca.gov.pl/-/120524-ujednolicony-tekst-ustawy-z-dnia-20-kwietnia-2004r-o-promocji-zatrudnienia-i-instytucjach-rynku-pracy</w:t>
        </w:r>
      </w:hyperlink>
      <w:r w:rsidRPr="00C54F8F">
        <w:rPr>
          <w:rFonts w:ascii="Times New Roman" w:hAnsi="Times New Roman" w:cs="Times New Roman"/>
          <w:sz w:val="20"/>
          <w:szCs w:val="20"/>
        </w:rPr>
        <w:t>)</w:t>
      </w:r>
      <w:r w:rsidR="004B2C22">
        <w:rPr>
          <w:rFonts w:ascii="Times New Roman" w:hAnsi="Times New Roman" w:cs="Times New Roman"/>
          <w:sz w:val="20"/>
          <w:szCs w:val="20"/>
        </w:rPr>
        <w:t>,</w:t>
      </w:r>
      <w:r w:rsidRPr="00C54F8F">
        <w:rPr>
          <w:rFonts w:ascii="Times New Roman" w:hAnsi="Times New Roman" w:cs="Times New Roman"/>
          <w:sz w:val="20"/>
          <w:szCs w:val="20"/>
        </w:rPr>
        <w:t xml:space="preserve"> zwanej dalej </w:t>
      </w:r>
      <w:r>
        <w:rPr>
          <w:rFonts w:ascii="Times New Roman" w:hAnsi="Times New Roman" w:cs="Times New Roman"/>
          <w:sz w:val="20"/>
          <w:szCs w:val="20"/>
        </w:rPr>
        <w:t>„</w:t>
      </w:r>
      <w:r w:rsidRPr="00C54F8F">
        <w:rPr>
          <w:rFonts w:ascii="Times New Roman" w:hAnsi="Times New Roman" w:cs="Times New Roman"/>
          <w:sz w:val="20"/>
          <w:szCs w:val="20"/>
        </w:rPr>
        <w:t>ustawą</w:t>
      </w:r>
      <w:r>
        <w:rPr>
          <w:rFonts w:ascii="Times New Roman" w:hAnsi="Times New Roman" w:cs="Times New Roman"/>
          <w:sz w:val="20"/>
          <w:szCs w:val="20"/>
        </w:rPr>
        <w:t>” </w:t>
      </w:r>
      <w:r>
        <w:rPr>
          <w:rStyle w:val="Odwoanieprzypisudolnego"/>
          <w:rFonts w:ascii="Times New Roman" w:hAnsi="Times New Roman"/>
          <w:sz w:val="20"/>
          <w:szCs w:val="20"/>
        </w:rPr>
        <w:footnoteReference w:id="1"/>
      </w:r>
      <w:r w:rsidRPr="00C54F8F">
        <w:rPr>
          <w:rFonts w:ascii="Times New Roman" w:hAnsi="Times New Roman" w:cs="Times New Roman"/>
          <w:sz w:val="20"/>
          <w:szCs w:val="20"/>
        </w:rPr>
        <w:t>.</w:t>
      </w:r>
    </w:p>
    <w:p w:rsidR="004D3D35" w:rsidRPr="004D3D35" w:rsidRDefault="004D3D35" w:rsidP="004D3D3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 xml:space="preserve">Dane obejmują </w:t>
      </w:r>
      <w:r>
        <w:rPr>
          <w:rFonts w:ascii="Times New Roman" w:hAnsi="Times New Roman" w:cs="Times New Roman"/>
          <w:sz w:val="20"/>
          <w:szCs w:val="20"/>
        </w:rPr>
        <w:t>populację osób bezrobotnych,</w:t>
      </w:r>
      <w:r w:rsidRPr="009025E1">
        <w:rPr>
          <w:rFonts w:ascii="Times New Roman" w:hAnsi="Times New Roman" w:cs="Times New Roman"/>
          <w:sz w:val="20"/>
          <w:szCs w:val="20"/>
        </w:rPr>
        <w:t xml:space="preserve"> zarejestrowan</w:t>
      </w:r>
      <w:r>
        <w:rPr>
          <w:rFonts w:ascii="Times New Roman" w:hAnsi="Times New Roman" w:cs="Times New Roman"/>
          <w:sz w:val="20"/>
          <w:szCs w:val="20"/>
        </w:rPr>
        <w:t>ych na podstawie przepisów ustawy</w:t>
      </w:r>
      <w:r w:rsidR="00483ADC">
        <w:rPr>
          <w:rFonts w:ascii="Times New Roman" w:hAnsi="Times New Roman" w:cs="Times New Roman"/>
          <w:sz w:val="20"/>
          <w:szCs w:val="20"/>
        </w:rPr>
        <w:t xml:space="preserve"> (patrz pkt. 5)</w:t>
      </w:r>
      <w:r w:rsidRPr="009025E1">
        <w:rPr>
          <w:rFonts w:ascii="Times New Roman" w:hAnsi="Times New Roman" w:cs="Times New Roman"/>
          <w:sz w:val="20"/>
          <w:szCs w:val="20"/>
        </w:rPr>
        <w:t xml:space="preserve"> w</w:t>
      </w:r>
      <w:r>
        <w:rPr>
          <w:rFonts w:ascii="Times New Roman" w:hAnsi="Times New Roman" w:cs="Times New Roman"/>
          <w:sz w:val="20"/>
          <w:szCs w:val="20"/>
        </w:rPr>
        <w:t> </w:t>
      </w:r>
      <w:r w:rsidRPr="009025E1">
        <w:rPr>
          <w:rFonts w:ascii="Times New Roman" w:hAnsi="Times New Roman" w:cs="Times New Roman"/>
          <w:sz w:val="20"/>
          <w:szCs w:val="20"/>
        </w:rPr>
        <w:t>powiatowych urzędach pracy</w:t>
      </w:r>
      <w:r>
        <w:rPr>
          <w:rFonts w:ascii="Times New Roman" w:hAnsi="Times New Roman" w:cs="Times New Roman"/>
          <w:sz w:val="20"/>
          <w:szCs w:val="20"/>
        </w:rPr>
        <w:t xml:space="preserve"> na terenie </w:t>
      </w:r>
      <w:r w:rsidRPr="009025E1">
        <w:rPr>
          <w:rFonts w:ascii="Times New Roman" w:hAnsi="Times New Roman" w:cs="Times New Roman"/>
          <w:sz w:val="20"/>
          <w:szCs w:val="20"/>
        </w:rPr>
        <w:t>województwa podkarpackiego.</w:t>
      </w:r>
    </w:p>
    <w:p w:rsidR="004D3D35" w:rsidRPr="004D3D35" w:rsidRDefault="004D3D35" w:rsidP="004D3D35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4D3D35" w:rsidRPr="004D3D35" w:rsidRDefault="004D3D35" w:rsidP="004D3D35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>Aktywne formy promocji zatrudnienia odnoszą się do instrumentów opisanych w ustawie</w:t>
      </w:r>
      <w:r w:rsidR="00483ADC">
        <w:rPr>
          <w:rFonts w:ascii="Times New Roman" w:hAnsi="Times New Roman" w:cs="Times New Roman"/>
          <w:sz w:val="20"/>
          <w:szCs w:val="20"/>
        </w:rPr>
        <w:t xml:space="preserve"> (patrz pkt. 5)</w:t>
      </w:r>
      <w:r w:rsidRPr="009025E1">
        <w:rPr>
          <w:rFonts w:ascii="Times New Roman" w:hAnsi="Times New Roman" w:cs="Times New Roman"/>
          <w:sz w:val="20"/>
          <w:szCs w:val="20"/>
        </w:rPr>
        <w:t>.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D3D35">
        <w:rPr>
          <w:rFonts w:ascii="Times New Roman" w:hAnsi="Times New Roman" w:cs="Times New Roman"/>
          <w:sz w:val="20"/>
          <w:szCs w:val="20"/>
        </w:rPr>
        <w:t>Wskazywane w opracowaniu wybrane kategorie osób bezrobotnych należą do: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3D28A6" w:rsidRPr="009025E1" w:rsidRDefault="00ED41F4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>osób w szczególnej sytuacji na rynku pracy w rozumieniu art. 49 ustawy (tj. bezrobotni do 30 roku życia, bezrobotni długotrwale, bezrobotni powyżej 50 roku życia, bezrobotni korzystający ze świadczeń pomocy społecznej, bezrobotni posiadający co najmniej jedno dziecko do 6 roku życia lub co najmniej jedno dziecko niepełnosprawne do 18 roku życia, bez</w:t>
      </w:r>
      <w:r w:rsidR="003D28A6" w:rsidRPr="009025E1">
        <w:rPr>
          <w:lang w:val="pl-PL"/>
        </w:rPr>
        <w:t>robotni niepełnosprawni)</w:t>
      </w:r>
      <w:r w:rsidR="006716F0">
        <w:rPr>
          <w:lang w:val="pl-PL"/>
        </w:rPr>
        <w:t> </w:t>
      </w:r>
      <w:r w:rsidR="006E394C">
        <w:rPr>
          <w:rStyle w:val="Odwoanieprzypisudolnego"/>
          <w:lang w:val="pl-PL"/>
        </w:rPr>
        <w:footnoteReference w:id="2"/>
      </w:r>
      <w:r w:rsidR="00C54F8F">
        <w:rPr>
          <w:lang w:val="pl-PL"/>
        </w:rPr>
        <w:t>,</w:t>
      </w:r>
    </w:p>
    <w:p w:rsidR="004D3D35" w:rsidRPr="004D3D35" w:rsidRDefault="004D3D35" w:rsidP="004D3D35">
      <w:pPr>
        <w:pStyle w:val="Tekstprzypisudolnego"/>
        <w:jc w:val="both"/>
        <w:rPr>
          <w:sz w:val="16"/>
          <w:szCs w:val="16"/>
          <w:lang w:val="pl-PL"/>
        </w:rPr>
      </w:pPr>
    </w:p>
    <w:p w:rsidR="00ED41F4" w:rsidRDefault="003D28A6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 xml:space="preserve">innych </w:t>
      </w:r>
      <w:r w:rsidR="007B1D4E" w:rsidRPr="009025E1">
        <w:rPr>
          <w:lang w:val="pl-PL"/>
        </w:rPr>
        <w:t>kategorii</w:t>
      </w:r>
      <w:r w:rsidR="006465C9">
        <w:rPr>
          <w:lang w:val="pl-PL"/>
        </w:rPr>
        <w:t xml:space="preserve"> osób bezrobotnych</w:t>
      </w:r>
      <w:r w:rsidR="007B1D4E" w:rsidRPr="009025E1">
        <w:rPr>
          <w:lang w:val="pl-PL"/>
        </w:rPr>
        <w:t>, którym n</w:t>
      </w:r>
      <w:r w:rsidRPr="009025E1">
        <w:rPr>
          <w:lang w:val="pl-PL"/>
        </w:rPr>
        <w:t>ie przysługuje powyż</w:t>
      </w:r>
      <w:r w:rsidR="006465C9">
        <w:rPr>
          <w:lang w:val="pl-PL"/>
        </w:rPr>
        <w:t xml:space="preserve">ej opisany </w:t>
      </w:r>
      <w:r w:rsidRPr="009025E1">
        <w:rPr>
          <w:lang w:val="pl-PL"/>
        </w:rPr>
        <w:t xml:space="preserve">status, jednak są zawarte w </w:t>
      </w:r>
      <w:r w:rsidR="006465C9">
        <w:rPr>
          <w:lang w:val="pl-PL"/>
        </w:rPr>
        <w:t xml:space="preserve">zbiorczych zestawieniach statystycznych wynikających z obowiązującej </w:t>
      </w:r>
      <w:r w:rsidR="007B1D4E" w:rsidRPr="009025E1">
        <w:rPr>
          <w:lang w:val="pl-PL"/>
        </w:rPr>
        <w:t xml:space="preserve">sprawozdawczości </w:t>
      </w:r>
      <w:r w:rsidR="006465C9">
        <w:rPr>
          <w:lang w:val="pl-PL"/>
        </w:rPr>
        <w:t>powiatowych urzędów pracy</w:t>
      </w:r>
      <w:r w:rsidR="007B1D4E" w:rsidRPr="009025E1">
        <w:rPr>
          <w:lang w:val="pl-PL"/>
        </w:rPr>
        <w:t>.</w:t>
      </w:r>
    </w:p>
    <w:p w:rsidR="004D3D35" w:rsidRPr="004D3D35" w:rsidRDefault="004D3D35" w:rsidP="004D3D35">
      <w:pPr>
        <w:pStyle w:val="Tekstprzypisudolnego"/>
        <w:jc w:val="both"/>
        <w:rPr>
          <w:sz w:val="16"/>
          <w:szCs w:val="16"/>
          <w:lang w:val="pl-PL"/>
        </w:rPr>
      </w:pPr>
    </w:p>
    <w:p w:rsidR="00ED7077" w:rsidRPr="004D3D35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 xml:space="preserve">Obliczenia przeprowadzono za pomocą </w:t>
      </w:r>
      <w:r w:rsidR="006465C9">
        <w:rPr>
          <w:rFonts w:ascii="Times New Roman" w:hAnsi="Times New Roman" w:cs="Times New Roman"/>
          <w:sz w:val="20"/>
          <w:szCs w:val="20"/>
        </w:rPr>
        <w:t>programu</w:t>
      </w:r>
      <w:r w:rsidRPr="009025E1">
        <w:rPr>
          <w:rFonts w:ascii="Times New Roman" w:hAnsi="Times New Roman" w:cs="Times New Roman"/>
          <w:sz w:val="20"/>
          <w:szCs w:val="20"/>
        </w:rPr>
        <w:t xml:space="preserve"> MS Excel</w:t>
      </w:r>
      <w:r w:rsidR="006465C9">
        <w:rPr>
          <w:rFonts w:ascii="Times New Roman" w:hAnsi="Times New Roman" w:cs="Times New Roman"/>
          <w:sz w:val="20"/>
          <w:szCs w:val="20"/>
        </w:rPr>
        <w:t>,</w:t>
      </w:r>
      <w:r w:rsidRPr="009025E1">
        <w:rPr>
          <w:rFonts w:ascii="Times New Roman" w:hAnsi="Times New Roman" w:cs="Times New Roman"/>
          <w:sz w:val="20"/>
          <w:szCs w:val="20"/>
        </w:rPr>
        <w:t xml:space="preserve"> z zastosowaniem </w:t>
      </w:r>
      <w:r w:rsidR="006465C9">
        <w:rPr>
          <w:rFonts w:ascii="Times New Roman" w:hAnsi="Times New Roman" w:cs="Times New Roman"/>
          <w:sz w:val="20"/>
          <w:szCs w:val="20"/>
        </w:rPr>
        <w:t>dostępnych opcji</w:t>
      </w:r>
      <w:r w:rsidR="004B330D">
        <w:rPr>
          <w:rFonts w:ascii="Times New Roman" w:hAnsi="Times New Roman" w:cs="Times New Roman"/>
          <w:sz w:val="20"/>
          <w:szCs w:val="20"/>
        </w:rPr>
        <w:t>.</w:t>
      </w:r>
      <w:r w:rsidRPr="009025E1">
        <w:rPr>
          <w:rFonts w:ascii="Times New Roman" w:hAnsi="Times New Roman" w:cs="Times New Roman"/>
          <w:sz w:val="20"/>
          <w:szCs w:val="20"/>
        </w:rPr>
        <w:t xml:space="preserve"> </w:t>
      </w:r>
      <w:r w:rsidR="004B330D">
        <w:rPr>
          <w:rFonts w:ascii="Times New Roman" w:hAnsi="Times New Roman" w:cs="Times New Roman"/>
          <w:sz w:val="20"/>
          <w:szCs w:val="20"/>
        </w:rPr>
        <w:t>M</w:t>
      </w:r>
      <w:r w:rsidRPr="009025E1">
        <w:rPr>
          <w:rFonts w:ascii="Times New Roman" w:hAnsi="Times New Roman" w:cs="Times New Roman"/>
          <w:sz w:val="20"/>
          <w:szCs w:val="20"/>
        </w:rPr>
        <w:t>ożliwe są nieścisłości w sumowaniach</w:t>
      </w:r>
      <w:r w:rsidR="004A0196">
        <w:rPr>
          <w:rFonts w:ascii="Times New Roman" w:hAnsi="Times New Roman" w:cs="Times New Roman"/>
          <w:sz w:val="20"/>
          <w:szCs w:val="20"/>
        </w:rPr>
        <w:t>,</w:t>
      </w:r>
      <w:r w:rsidRPr="009025E1">
        <w:rPr>
          <w:rFonts w:ascii="Times New Roman" w:hAnsi="Times New Roman" w:cs="Times New Roman"/>
          <w:sz w:val="20"/>
          <w:szCs w:val="20"/>
        </w:rPr>
        <w:t xml:space="preserve"> wynikające z </w:t>
      </w:r>
      <w:r w:rsidR="004A0196">
        <w:rPr>
          <w:rFonts w:ascii="Times New Roman" w:hAnsi="Times New Roman" w:cs="Times New Roman"/>
          <w:sz w:val="20"/>
          <w:szCs w:val="20"/>
        </w:rPr>
        <w:t xml:space="preserve">zawartej w programie Excel </w:t>
      </w:r>
      <w:r w:rsidR="006465C9">
        <w:rPr>
          <w:rFonts w:ascii="Times New Roman" w:hAnsi="Times New Roman" w:cs="Times New Roman"/>
          <w:sz w:val="20"/>
          <w:szCs w:val="20"/>
        </w:rPr>
        <w:t xml:space="preserve">komputerowej metody </w:t>
      </w:r>
      <w:r w:rsidRPr="009025E1">
        <w:rPr>
          <w:rFonts w:ascii="Times New Roman" w:hAnsi="Times New Roman" w:cs="Times New Roman"/>
          <w:sz w:val="20"/>
          <w:szCs w:val="20"/>
        </w:rPr>
        <w:t>zaokrągle</w:t>
      </w:r>
      <w:r w:rsidR="004A0196">
        <w:rPr>
          <w:rFonts w:ascii="Times New Roman" w:hAnsi="Times New Roman" w:cs="Times New Roman"/>
          <w:sz w:val="20"/>
          <w:szCs w:val="20"/>
        </w:rPr>
        <w:t>ń</w:t>
      </w:r>
      <w:r w:rsidRPr="009025E1">
        <w:rPr>
          <w:rFonts w:ascii="Times New Roman" w:hAnsi="Times New Roman" w:cs="Times New Roman"/>
          <w:sz w:val="20"/>
          <w:szCs w:val="20"/>
        </w:rPr>
        <w:t>.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C32B46" w:rsidRPr="009025E1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4D3D35">
        <w:rPr>
          <w:rFonts w:ascii="Times New Roman" w:hAnsi="Times New Roman" w:cs="Times New Roman"/>
          <w:color w:val="000000" w:themeColor="text1"/>
          <w:sz w:val="20"/>
          <w:szCs w:val="20"/>
        </w:rPr>
        <w:t>Wartości procentowe poszczególnych kategorii</w:t>
      </w:r>
      <w:r w:rsidR="00483ADC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(tzw. odsetki)</w:t>
      </w:r>
      <w:r w:rsidR="006465C9">
        <w:rPr>
          <w:rFonts w:ascii="Times New Roman" w:hAnsi="Times New Roman" w:cs="Times New Roman"/>
          <w:color w:val="000000" w:themeColor="text1"/>
          <w:sz w:val="20"/>
          <w:szCs w:val="20"/>
        </w:rPr>
        <w:t>,</w:t>
      </w:r>
      <w:r w:rsidRPr="004D3D35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obliczane są zgodnie z opisami poszczególnych tabel.</w:t>
      </w:r>
    </w:p>
    <w:sectPr w:rsidR="00C32B46" w:rsidRPr="009025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7137" w:rsidRDefault="00E97137" w:rsidP="00B332CF">
      <w:pPr>
        <w:spacing w:after="0" w:line="240" w:lineRule="auto"/>
      </w:pPr>
      <w:r>
        <w:separator/>
      </w:r>
    </w:p>
  </w:endnote>
  <w:endnote w:type="continuationSeparator" w:id="0">
    <w:p w:rsidR="00E97137" w:rsidRDefault="00E97137" w:rsidP="00B33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7137" w:rsidRDefault="00E97137" w:rsidP="00B332CF">
      <w:pPr>
        <w:spacing w:after="0" w:line="240" w:lineRule="auto"/>
      </w:pPr>
      <w:r>
        <w:separator/>
      </w:r>
    </w:p>
  </w:footnote>
  <w:footnote w:type="continuationSeparator" w:id="0">
    <w:p w:rsidR="00E97137" w:rsidRDefault="00E97137" w:rsidP="00B332CF">
      <w:pPr>
        <w:spacing w:after="0" w:line="240" w:lineRule="auto"/>
      </w:pPr>
      <w:r>
        <w:continuationSeparator/>
      </w:r>
    </w:p>
  </w:footnote>
  <w:footnote w:id="1">
    <w:p w:rsidR="004D3D35" w:rsidRPr="00C44398" w:rsidRDefault="004D3D35" w:rsidP="004D3D35">
      <w:pPr>
        <w:pStyle w:val="Tekstprzypisudolnego"/>
        <w:rPr>
          <w:sz w:val="16"/>
          <w:szCs w:val="16"/>
          <w:lang w:val="pl-PL"/>
        </w:rPr>
      </w:pPr>
      <w:r w:rsidRPr="00C44398">
        <w:rPr>
          <w:rStyle w:val="Odwoanieprzypisudolnego"/>
          <w:sz w:val="16"/>
          <w:szCs w:val="16"/>
        </w:rPr>
        <w:footnoteRef/>
      </w:r>
      <w:r w:rsidRPr="00C44398">
        <w:rPr>
          <w:sz w:val="16"/>
          <w:szCs w:val="16"/>
        </w:rPr>
        <w:t xml:space="preserve"> Ujednolicony tekst ustawy z dnia 20 </w:t>
      </w:r>
      <w:r>
        <w:rPr>
          <w:sz w:val="16"/>
          <w:szCs w:val="16"/>
        </w:rPr>
        <w:t xml:space="preserve">IV </w:t>
      </w:r>
      <w:r w:rsidRPr="00C44398">
        <w:rPr>
          <w:sz w:val="16"/>
          <w:szCs w:val="16"/>
        </w:rPr>
        <w:t>2004</w:t>
      </w:r>
      <w:r>
        <w:rPr>
          <w:sz w:val="16"/>
          <w:szCs w:val="16"/>
        </w:rPr>
        <w:t xml:space="preserve"> </w:t>
      </w:r>
      <w:r w:rsidRPr="00C44398">
        <w:rPr>
          <w:sz w:val="16"/>
          <w:szCs w:val="16"/>
        </w:rPr>
        <w:t>r</w:t>
      </w:r>
      <w:r w:rsidR="00483ADC">
        <w:rPr>
          <w:sz w:val="16"/>
          <w:szCs w:val="16"/>
        </w:rPr>
        <w:t>oku</w:t>
      </w:r>
      <w:r w:rsidRPr="00C44398">
        <w:rPr>
          <w:sz w:val="16"/>
          <w:szCs w:val="16"/>
        </w:rPr>
        <w:t xml:space="preserve"> </w:t>
      </w:r>
      <w:r w:rsidR="00483ADC">
        <w:rPr>
          <w:sz w:val="16"/>
          <w:szCs w:val="16"/>
        </w:rPr>
        <w:t xml:space="preserve">o </w:t>
      </w:r>
      <w:r w:rsidRPr="00C44398">
        <w:rPr>
          <w:sz w:val="16"/>
          <w:szCs w:val="16"/>
        </w:rPr>
        <w:t>promocji zatrudnienia i instytucjach rynku pracy.</w:t>
      </w:r>
    </w:p>
  </w:footnote>
  <w:footnote w:id="2">
    <w:p w:rsidR="006E394C" w:rsidRPr="006E394C" w:rsidRDefault="006E394C" w:rsidP="006E394C">
      <w:pPr>
        <w:pStyle w:val="Tekstprzypisudolnego"/>
        <w:jc w:val="both"/>
        <w:rPr>
          <w:sz w:val="16"/>
          <w:szCs w:val="16"/>
          <w:lang w:val="pl-PL"/>
        </w:rPr>
      </w:pPr>
      <w:r w:rsidRPr="006E394C">
        <w:rPr>
          <w:rStyle w:val="Odwoanieprzypisudolnego"/>
          <w:sz w:val="16"/>
          <w:szCs w:val="16"/>
        </w:rPr>
        <w:footnoteRef/>
      </w:r>
      <w:r w:rsidRPr="006E394C">
        <w:rPr>
          <w:sz w:val="16"/>
          <w:szCs w:val="16"/>
        </w:rPr>
        <w:t xml:space="preserve"> </w:t>
      </w:r>
      <w:r w:rsidRPr="006E394C">
        <w:rPr>
          <w:sz w:val="16"/>
          <w:szCs w:val="16"/>
          <w:lang w:val="pl-PL"/>
        </w:rPr>
        <w:t xml:space="preserve">Ustawa zalicza ponadto do osób w szczególnej sytuacji na rynku pracy </w:t>
      </w:r>
      <w:r w:rsidRPr="00ED28BC">
        <w:rPr>
          <w:b/>
          <w:sz w:val="16"/>
          <w:szCs w:val="16"/>
          <w:lang w:val="pl-PL"/>
        </w:rPr>
        <w:t>poszukujących pracy niepozostających w zatrudnieniu lub niewykonujących innej pracy zarobkowej</w:t>
      </w:r>
      <w:r w:rsidRPr="006E394C">
        <w:rPr>
          <w:sz w:val="16"/>
          <w:szCs w:val="16"/>
          <w:lang w:val="pl-PL"/>
        </w:rPr>
        <w:t xml:space="preserve"> </w:t>
      </w:r>
      <w:r w:rsidRPr="006E394C">
        <w:rPr>
          <w:sz w:val="16"/>
          <w:szCs w:val="16"/>
          <w:u w:val="single"/>
          <w:lang w:val="pl-PL"/>
        </w:rPr>
        <w:t>opiekunów osoby niepełnosprawnej</w:t>
      </w:r>
      <w:r w:rsidRPr="006E394C">
        <w:rPr>
          <w:sz w:val="16"/>
          <w:szCs w:val="16"/>
          <w:lang w:val="pl-PL"/>
        </w:rPr>
        <w:t xml:space="preserve">, z wyłączeniem opiekunów osoby niepełnosprawnej pobierających </w:t>
      </w:r>
      <w:r w:rsidRPr="006E394C">
        <w:rPr>
          <w:b/>
          <w:sz w:val="16"/>
          <w:szCs w:val="16"/>
          <w:lang w:val="pl-PL"/>
        </w:rPr>
        <w:t>świadczenie pielęgnacyjne</w:t>
      </w:r>
      <w:r w:rsidRPr="006E394C">
        <w:rPr>
          <w:sz w:val="16"/>
          <w:szCs w:val="16"/>
          <w:lang w:val="pl-PL"/>
        </w:rPr>
        <w:t xml:space="preserve"> lub </w:t>
      </w:r>
      <w:r w:rsidRPr="006E394C">
        <w:rPr>
          <w:b/>
          <w:sz w:val="16"/>
          <w:szCs w:val="16"/>
          <w:lang w:val="pl-PL"/>
        </w:rPr>
        <w:t>specjalny zasiłek opiekuńczy</w:t>
      </w:r>
      <w:r w:rsidRPr="006E394C">
        <w:rPr>
          <w:sz w:val="16"/>
          <w:szCs w:val="16"/>
          <w:lang w:val="pl-PL"/>
        </w:rPr>
        <w:t xml:space="preserve"> na podstawie przepisów o świadczeniach rodzinnych, lub </w:t>
      </w:r>
      <w:r w:rsidRPr="006E394C">
        <w:rPr>
          <w:b/>
          <w:sz w:val="16"/>
          <w:szCs w:val="16"/>
          <w:lang w:val="pl-PL"/>
        </w:rPr>
        <w:t>zasiłek dla opiekuna</w:t>
      </w:r>
      <w:r w:rsidRPr="006E394C">
        <w:rPr>
          <w:sz w:val="16"/>
          <w:szCs w:val="16"/>
          <w:lang w:val="pl-PL"/>
        </w:rPr>
        <w:t xml:space="preserve"> na podstawie przepisów o ustaleniu i wypłacie zasiłków dla opiekunów</w:t>
      </w:r>
      <w:r>
        <w:rPr>
          <w:sz w:val="16"/>
          <w:szCs w:val="16"/>
          <w:lang w:val="pl-PL"/>
        </w:rPr>
        <w:t xml:space="preserve"> (</w:t>
      </w:r>
      <w:r w:rsidRPr="006E394C">
        <w:rPr>
          <w:sz w:val="16"/>
          <w:szCs w:val="16"/>
          <w:lang w:val="pl-PL"/>
        </w:rPr>
        <w:t>wszedł w życie 1 lipca 2017</w:t>
      </w:r>
      <w:r>
        <w:rPr>
          <w:sz w:val="16"/>
          <w:szCs w:val="16"/>
          <w:lang w:val="pl-PL"/>
        </w:rPr>
        <w:t xml:space="preserve"> </w:t>
      </w:r>
      <w:r w:rsidRPr="006E394C">
        <w:rPr>
          <w:sz w:val="16"/>
          <w:szCs w:val="16"/>
          <w:lang w:val="pl-PL"/>
        </w:rPr>
        <w:t>r</w:t>
      </w:r>
      <w:r>
        <w:rPr>
          <w:sz w:val="16"/>
          <w:szCs w:val="16"/>
          <w:lang w:val="pl-PL"/>
        </w:rPr>
        <w:t>oku, d</w:t>
      </w:r>
      <w:r w:rsidRPr="006E394C">
        <w:rPr>
          <w:sz w:val="16"/>
          <w:szCs w:val="16"/>
          <w:lang w:val="pl-PL"/>
        </w:rPr>
        <w:t>odany przez art. 3 pkt 3 ustawy z 22 czerwca 2017 r. o zmianie niektórych ustaw w związku z realizacją programu „Za życiem” (Dz.U. poz. 1292)</w:t>
      </w:r>
      <w:r>
        <w:rPr>
          <w:sz w:val="16"/>
          <w:szCs w:val="16"/>
          <w:lang w:val="pl-PL"/>
        </w:rPr>
        <w:t>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657AC"/>
    <w:multiLevelType w:val="hybridMultilevel"/>
    <w:tmpl w:val="54CEBF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613C2B"/>
    <w:multiLevelType w:val="hybridMultilevel"/>
    <w:tmpl w:val="105635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C16631"/>
    <w:multiLevelType w:val="hybridMultilevel"/>
    <w:tmpl w:val="6980E1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32CF"/>
    <w:rsid w:val="00000B67"/>
    <w:rsid w:val="0000773C"/>
    <w:rsid w:val="000233FB"/>
    <w:rsid w:val="00036CB4"/>
    <w:rsid w:val="00054D8E"/>
    <w:rsid w:val="0006256C"/>
    <w:rsid w:val="000B7433"/>
    <w:rsid w:val="000F30DA"/>
    <w:rsid w:val="00162BA0"/>
    <w:rsid w:val="00190115"/>
    <w:rsid w:val="002738C5"/>
    <w:rsid w:val="00285E8D"/>
    <w:rsid w:val="003A69A6"/>
    <w:rsid w:val="003B46B5"/>
    <w:rsid w:val="003D28A6"/>
    <w:rsid w:val="003F0FBD"/>
    <w:rsid w:val="00421476"/>
    <w:rsid w:val="00450F6E"/>
    <w:rsid w:val="00483ADC"/>
    <w:rsid w:val="00483BCF"/>
    <w:rsid w:val="004A0196"/>
    <w:rsid w:val="004A3579"/>
    <w:rsid w:val="004B2C22"/>
    <w:rsid w:val="004B330D"/>
    <w:rsid w:val="004D0888"/>
    <w:rsid w:val="004D3D35"/>
    <w:rsid w:val="004E0499"/>
    <w:rsid w:val="0050565F"/>
    <w:rsid w:val="0051012D"/>
    <w:rsid w:val="00561C52"/>
    <w:rsid w:val="005F312A"/>
    <w:rsid w:val="00635F63"/>
    <w:rsid w:val="006465C9"/>
    <w:rsid w:val="006716F0"/>
    <w:rsid w:val="006777A5"/>
    <w:rsid w:val="006A3D2A"/>
    <w:rsid w:val="006E0829"/>
    <w:rsid w:val="006E394C"/>
    <w:rsid w:val="007B1D4E"/>
    <w:rsid w:val="007D55C1"/>
    <w:rsid w:val="00890CAA"/>
    <w:rsid w:val="008A60EC"/>
    <w:rsid w:val="008B41BE"/>
    <w:rsid w:val="009025E1"/>
    <w:rsid w:val="009102A1"/>
    <w:rsid w:val="00951078"/>
    <w:rsid w:val="00A43418"/>
    <w:rsid w:val="00AA78EF"/>
    <w:rsid w:val="00AC3ACC"/>
    <w:rsid w:val="00AC4C67"/>
    <w:rsid w:val="00AF4521"/>
    <w:rsid w:val="00B0160A"/>
    <w:rsid w:val="00B257B1"/>
    <w:rsid w:val="00B332CF"/>
    <w:rsid w:val="00B51D5F"/>
    <w:rsid w:val="00B93B7D"/>
    <w:rsid w:val="00BB465E"/>
    <w:rsid w:val="00BE206A"/>
    <w:rsid w:val="00C239EB"/>
    <w:rsid w:val="00C32B46"/>
    <w:rsid w:val="00C44398"/>
    <w:rsid w:val="00C54F8F"/>
    <w:rsid w:val="00C70CF0"/>
    <w:rsid w:val="00D05458"/>
    <w:rsid w:val="00D46E2C"/>
    <w:rsid w:val="00E41264"/>
    <w:rsid w:val="00E67D61"/>
    <w:rsid w:val="00E97137"/>
    <w:rsid w:val="00ED28BC"/>
    <w:rsid w:val="00ED41F4"/>
    <w:rsid w:val="00ED7077"/>
    <w:rsid w:val="00F1031D"/>
    <w:rsid w:val="00FB2B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psz.praca.gov.pl/-/120524-ujednolicony-tekst-ustawy-z-dnia-20-kwietnia-2004r-o-promocji-zatrudnienia-i-instytucjach-rynku-pracy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1</Pages>
  <Words>364</Words>
  <Characters>2185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2544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41</cp:revision>
  <cp:lastPrinted>2020-02-27T10:53:00Z</cp:lastPrinted>
  <dcterms:created xsi:type="dcterms:W3CDTF">2016-03-23T11:49:00Z</dcterms:created>
  <dcterms:modified xsi:type="dcterms:W3CDTF">2020-06-25T11:48:00Z</dcterms:modified>
</cp:coreProperties>
</file>